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right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Jeff Deutsch</w:t>
      </w:r>
    </w:p>
    <w:p w:rsidR="00000000" w:rsidDel="00000000" w:rsidP="00000000" w:rsidRDefault="00000000" w:rsidRPr="00000000" w14:paraId="00000001">
      <w:pPr>
        <w:pStyle w:val="Subtitle"/>
        <w:keepNext w:val="0"/>
        <w:keepLines w:val="0"/>
        <w:contextualSpacing w:val="0"/>
        <w:jc w:val="right"/>
        <w:rPr>
          <w:color w:val="3c78d8"/>
          <w:sz w:val="30"/>
          <w:szCs w:val="30"/>
        </w:rPr>
      </w:pPr>
      <w:bookmarkStart w:colFirst="0" w:colLast="0" w:name="_grhy5al8r44i" w:id="1"/>
      <w:bookmarkEnd w:id="1"/>
      <w:r w:rsidDel="00000000" w:rsidR="00000000" w:rsidRPr="00000000">
        <w:rPr>
          <w:color w:val="3c78d8"/>
          <w:sz w:val="30"/>
          <w:szCs w:val="30"/>
          <w:rtl w:val="0"/>
        </w:rPr>
        <w:t xml:space="preserve">Digital Marketing/Growth Expert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contextualSpacing w:val="0"/>
        <w:jc w:val="right"/>
        <w:rPr>
          <w:color w:val="3c78d8"/>
          <w:sz w:val="30"/>
          <w:szCs w:val="30"/>
        </w:rPr>
      </w:pPr>
      <w:bookmarkStart w:colFirst="0" w:colLast="0" w:name="_kkajfi1528j1" w:id="2"/>
      <w:bookmarkEnd w:id="2"/>
      <w:r w:rsidDel="00000000" w:rsidR="00000000" w:rsidRPr="00000000">
        <w:rPr>
          <w:color w:val="3c78d8"/>
          <w:sz w:val="30"/>
          <w:szCs w:val="30"/>
          <w:rtl w:val="0"/>
        </w:rPr>
        <w:t xml:space="preserve">15/60 George St., Marrickville, NSW 2204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contextualSpacing w:val="0"/>
        <w:jc w:val="right"/>
        <w:rPr/>
      </w:pPr>
      <w:bookmarkStart w:colFirst="0" w:colLast="0" w:name="_f42hqe2up1ki" w:id="3"/>
      <w:bookmarkEnd w:id="3"/>
      <w:r w:rsidDel="00000000" w:rsidR="00000000" w:rsidRPr="00000000">
        <w:rPr>
          <w:color w:val="3c78d8"/>
          <w:sz w:val="30"/>
          <w:szCs w:val="30"/>
          <w:rtl w:val="0"/>
        </w:rPr>
        <w:t xml:space="preserve">jgdeutsch@gmail.com • (04) 3593 4045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3c78d8"/>
        </w:rPr>
      </w:pPr>
      <w:bookmarkStart w:colFirst="0" w:colLast="0" w:name="_inx73jfg7qti" w:id="4"/>
      <w:bookmarkEnd w:id="4"/>
      <w:r w:rsidDel="00000000" w:rsidR="00000000" w:rsidRPr="00000000">
        <w:rPr>
          <w:color w:val="3c78d8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I've grown 4 straight tech companies (including my own SEO SaaS) at least 5X year-on-year with digital marketing over the past 9 years. Most recently, I grew $3 billion tech company VIPKID’s supply side by 700% in just 16 months.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Now looking to grow the next company in Sydney in a long-term role. The right fit: a tech-friendly company that wants to achieve dynamic growth using the latest in digital marketing technology.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 enjoy and thrive in leadership roles, having built and led marketing teams between 3 and 10 people in size.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digital marketing, growth marketing, leadership, management, entrepreneurship, startups, business development, SaaS, paid social, SEM/programmatic, SEO/content marketing, video marketing, CRO/UX, email marketing, CRM, messenger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contextualSpacing w:val="0"/>
        <w:rPr>
          <w:rFonts w:ascii="Proxima Nova" w:cs="Proxima Nova" w:eastAsia="Proxima Nova" w:hAnsi="Proxima Nova"/>
          <w:b w:val="1"/>
          <w:color w:val="3c78d8"/>
          <w:sz w:val="28"/>
          <w:szCs w:val="28"/>
        </w:rPr>
      </w:pPr>
      <w:bookmarkStart w:colFirst="0" w:colLast="0" w:name="_5sh58lh512k2" w:id="5"/>
      <w:bookmarkEnd w:id="5"/>
      <w:r w:rsidDel="00000000" w:rsidR="00000000" w:rsidRPr="00000000">
        <w:rPr>
          <w:rFonts w:ascii="Proxima Nova" w:cs="Proxima Nova" w:eastAsia="Proxima Nova" w:hAnsi="Proxima Nova"/>
          <w:b w:val="1"/>
          <w:color w:val="3c78d8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6"/>
      <w:bookmarkEnd w:id="6"/>
      <w:r w:rsidDel="00000000" w:rsidR="00000000" w:rsidRPr="00000000">
        <w:rPr>
          <w:rtl w:val="0"/>
        </w:rPr>
        <w:t xml:space="preserve">VIPKID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Beijing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Digital Marketing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contextualSpacing w:val="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contextualSpacing w:val="0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VIPKID is a $3 billion tech company. I grew the supply side from 8,000 online teachers to 50,000+ in my time there and built the growth marketing team. This resulted in Forbes ranking the company #1 on its 2018 “Top 100 Remote Work Companies” and was a strategic part of the company’s 2018 $500 million investment round.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Scaled VIPKID’s traffic and online teacher number by 670% with paid digital ads and SEO/content marketing (250% growth in organic traffic)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Built strategic relationships with top channels and platforms (Facebook, Google, Bing, Indeed) and developed new VIPKID brand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Reported to the SVP of Marketing; built and led 10-person digital marketing team and managed </w:t>
      </w:r>
      <w:r w:rsidDel="00000000" w:rsidR="00000000" w:rsidRPr="00000000">
        <w:rPr>
          <w:rtl w:val="0"/>
        </w:rPr>
        <w:t xml:space="preserve">8-figure</w:t>
      </w:r>
      <w:r w:rsidDel="00000000" w:rsidR="00000000" w:rsidRPr="00000000">
        <w:rPr>
          <w:rtl w:val="0"/>
        </w:rPr>
        <w:t xml:space="preserve"> budget; developed departmental KPIs and marketing calendar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Increased mobile conversion rate by 210% through CRO, A/B testing, UX improvements, and improved email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contextualSpacing w:val="0"/>
        <w:rPr/>
      </w:pPr>
      <w:bookmarkStart w:colFirst="0" w:colLast="0" w:name="_25ksbxwbal7a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contextualSpacing w:val="0"/>
        <w:rPr>
          <w:b w:val="0"/>
          <w:i w:val="1"/>
          <w:color w:val="666666"/>
        </w:rPr>
      </w:pPr>
      <w:bookmarkStart w:colFirst="0" w:colLast="0" w:name="_ymj9yhkfy4tm" w:id="8"/>
      <w:bookmarkEnd w:id="8"/>
      <w:r w:rsidDel="00000000" w:rsidR="00000000" w:rsidRPr="00000000">
        <w:rPr>
          <w:rtl w:val="0"/>
        </w:rPr>
        <w:t xml:space="preserve">MultiBank Exchange Group, Beijing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International Marketing Manager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b w:val="0"/>
          <w:i w:val="1"/>
          <w:color w:val="666666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JUN 2016 - 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MultiBank is a forex investment company with $322 million in paid-up capital.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contextualSpacing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Increased year-on-year sales from international department by 150x, decreasing CAC by 10x; primarily via Facebook ads, LinkedIn InMail campaigns, landing page development, and Hubspot CRM implementation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EU growth resulted in the company’s listing on the Frankfurt Stock Exchange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contextualSpacing w:val="0"/>
        <w:rPr>
          <w:b w:val="0"/>
          <w:i w:val="1"/>
          <w:color w:val="666666"/>
        </w:rPr>
      </w:pPr>
      <w:bookmarkStart w:colFirst="0" w:colLast="0" w:name="_qttiqnuhschn" w:id="9"/>
      <w:bookmarkEnd w:id="9"/>
      <w:r w:rsidDel="00000000" w:rsidR="00000000" w:rsidRPr="00000000">
        <w:rPr>
          <w:rtl w:val="0"/>
        </w:rPr>
        <w:t xml:space="preserve">Ptmind, Beijing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VP of Marketing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201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5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MAY 2016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Ptmind is a 200-person startup in Beijing with two main products: Ptengine (CRO tool) and Datadeck (business data visualization tool).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Grew user base of Ptengine by 8x in my first year with content marketing, email marketing, and CRO, securing the company $9 million in funding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Increased Ptengine signup conversion rate by 57% and implementation rate by 80%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Handled product validation and product marketing for initial stages of Datadeck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contextualSpacing w:val="0"/>
        <w:rPr>
          <w:b w:val="0"/>
          <w:i w:val="1"/>
          <w:color w:val="666666"/>
        </w:rPr>
      </w:pPr>
      <w:bookmarkStart w:colFirst="0" w:colLast="0" w:name="_6eko1h9xpzc9" w:id="10"/>
      <w:bookmarkEnd w:id="10"/>
      <w:r w:rsidDel="00000000" w:rsidR="00000000" w:rsidRPr="00000000">
        <w:rPr>
          <w:rtl w:val="0"/>
        </w:rPr>
        <w:t xml:space="preserve">Frobark Laboratories, Beijing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Co-Founder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and CEO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- JAN 2015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Frobark Laboratories was my SEO startup.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Built a SEO SaaS in PHP and acquired more than 1,000 marketing agency clients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Ranked more than 30,000 keywords on Page 1 of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Story of my life as a digital marketer during this period now being made into a Hollywood film, </w:t>
      </w:r>
      <w:r w:rsidDel="00000000" w:rsidR="00000000" w:rsidRPr="00000000">
        <w:rPr>
          <w:i w:val="1"/>
          <w:rtl w:val="0"/>
        </w:rPr>
        <w:t xml:space="preserve">Unsubscribe,</w:t>
      </w:r>
      <w:r w:rsidDel="00000000" w:rsidR="00000000" w:rsidRPr="00000000">
        <w:rPr>
          <w:rtl w:val="0"/>
        </w:rPr>
        <w:t xml:space="preserve"> by producer Timur Bekmambetov (</w:t>
      </w:r>
      <w:r w:rsidDel="00000000" w:rsidR="00000000" w:rsidRPr="00000000">
        <w:rPr>
          <w:i w:val="1"/>
          <w:rtl w:val="0"/>
        </w:rPr>
        <w:t xml:space="preserve">Unfriended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Wanted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Abraham Lincoln: Vampire Hunter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contextualSpacing w:val="0"/>
        <w:rPr>
          <w:rFonts w:ascii="Proxima Nova" w:cs="Proxima Nova" w:eastAsia="Proxima Nova" w:hAnsi="Proxima Nova"/>
          <w:b w:val="1"/>
          <w:color w:val="3c78d8"/>
          <w:sz w:val="28"/>
          <w:szCs w:val="28"/>
        </w:rPr>
      </w:pPr>
      <w:bookmarkStart w:colFirst="0" w:colLast="0" w:name="_pwnp1k6vsbh1" w:id="11"/>
      <w:bookmarkEnd w:id="11"/>
      <w:r w:rsidDel="00000000" w:rsidR="00000000" w:rsidRPr="00000000">
        <w:rPr>
          <w:rFonts w:ascii="Proxima Nova" w:cs="Proxima Nova" w:eastAsia="Proxima Nova" w:hAnsi="Proxima Nova"/>
          <w:b w:val="1"/>
          <w:color w:val="3c78d8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12"/>
      <w:bookmarkEnd w:id="12"/>
      <w:r w:rsidDel="00000000" w:rsidR="00000000" w:rsidRPr="00000000">
        <w:rPr>
          <w:rtl w:val="0"/>
        </w:rPr>
        <w:t xml:space="preserve">Tulane University, </w:t>
      </w:r>
      <w:r w:rsidDel="00000000" w:rsidR="00000000" w:rsidRPr="00000000">
        <w:rPr>
          <w:rtl w:val="0"/>
        </w:rPr>
        <w:t xml:space="preserve">New Orleans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B.A. with Honors (summa cum laude)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MAY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contextualSpacing w:val="0"/>
        <w:rPr>
          <w:color w:val="3c78d8"/>
        </w:rPr>
      </w:pPr>
      <w:bookmarkStart w:colFirst="0" w:colLast="0" w:name="_w02nhfpuk6ke" w:id="13"/>
      <w:bookmarkEnd w:id="13"/>
      <w:r w:rsidDel="00000000" w:rsidR="00000000" w:rsidRPr="00000000">
        <w:rPr>
          <w:color w:val="3c78d8"/>
          <w:rtl w:val="0"/>
        </w:rPr>
        <w:t xml:space="preserve">INTERESTS AND OTHER SKILLS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Languages:</w:t>
      </w:r>
      <w:r w:rsidDel="00000000" w:rsidR="00000000" w:rsidRPr="00000000">
        <w:rPr>
          <w:rtl w:val="0"/>
        </w:rPr>
        <w:t xml:space="preserve"> English (Native), Mandarin (Professional Working Proficiency - HSK Level 6), PHP, SQL, Python, HTML, CSS, Javascript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Sport:</w:t>
      </w:r>
      <w:r w:rsidDel="00000000" w:rsidR="00000000" w:rsidRPr="00000000">
        <w:rPr>
          <w:rtl w:val="0"/>
        </w:rPr>
        <w:t xml:space="preserve"> NBA fanatic, Founder of Sweet Jizhes Softball Team (Beijing Softball League, 2010 - present), training for IRONMAN 70.3 Geelong (Feb 2019)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Music:</w:t>
      </w:r>
      <w:r w:rsidDel="00000000" w:rsidR="00000000" w:rsidRPr="00000000">
        <w:rPr>
          <w:rtl w:val="0"/>
        </w:rPr>
        <w:t xml:space="preserve"> Singer in Red Hot Chili Peppers cover band </w:t>
      </w:r>
      <w:r w:rsidDel="00000000" w:rsidR="00000000" w:rsidRPr="00000000">
        <w:rPr>
          <w:i w:val="1"/>
          <w:rtl w:val="0"/>
        </w:rPr>
        <w:t xml:space="preserve">Funky Monks, </w:t>
      </w:r>
      <w:r w:rsidDel="00000000" w:rsidR="00000000" w:rsidRPr="00000000">
        <w:rPr>
          <w:rtl w:val="0"/>
        </w:rPr>
        <w:t xml:space="preserve">Guitarist in ‘90s-style alt-rock band, </w:t>
      </w:r>
      <w:r w:rsidDel="00000000" w:rsidR="00000000" w:rsidRPr="00000000">
        <w:rPr>
          <w:i w:val="1"/>
          <w:rtl w:val="0"/>
        </w:rPr>
        <w:t xml:space="preserve">Bye Bye Kitty</w:t>
      </w:r>
      <w:r w:rsidDel="00000000" w:rsidR="00000000" w:rsidRPr="00000000">
        <w:rPr>
          <w:rtl w:val="0"/>
        </w:rPr>
        <w:t xml:space="preserve"> (Nominated for Best Cover Band by </w:t>
      </w:r>
      <w:r w:rsidDel="00000000" w:rsidR="00000000" w:rsidRPr="00000000">
        <w:rPr>
          <w:i w:val="1"/>
          <w:rtl w:val="0"/>
        </w:rPr>
        <w:t xml:space="preserve">The Beijinger</w:t>
      </w:r>
      <w:r w:rsidDel="00000000" w:rsidR="00000000" w:rsidRPr="00000000">
        <w:rPr>
          <w:rtl w:val="0"/>
        </w:rPr>
        <w:t xml:space="preserve">, 2015)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5934075" cy="952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00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